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1027"/>
        <w:gridCol w:w="1833"/>
        <w:gridCol w:w="1833"/>
        <w:gridCol w:w="1834"/>
        <w:gridCol w:w="1833"/>
        <w:gridCol w:w="1833"/>
        <w:gridCol w:w="1834"/>
        <w:gridCol w:w="1833"/>
        <w:gridCol w:w="1834"/>
      </w:tblGrid>
      <w:tr w:rsidR="00AF1D1B" w14:paraId="4187BCB5" w14:textId="77777777" w:rsidTr="00BD7502">
        <w:trPr>
          <w:trHeight w:val="454"/>
        </w:trPr>
        <w:tc>
          <w:tcPr>
            <w:tcW w:w="1027" w:type="dxa"/>
            <w:vAlign w:val="center"/>
          </w:tcPr>
          <w:p w14:paraId="4187BCAC" w14:textId="77777777" w:rsidR="00AF1D1B" w:rsidRDefault="00AF1D1B" w:rsidP="003A2158">
            <w:pPr>
              <w:jc w:val="center"/>
              <w:rPr>
                <w:rFonts w:ascii="SassoonPrimaryInfant" w:hAnsi="SassoonPrimaryInfant"/>
                <w:sz w:val="24"/>
              </w:rPr>
            </w:pPr>
            <w:proofErr w:type="spellStart"/>
            <w:r>
              <w:rPr>
                <w:rFonts w:ascii="SassoonPrimaryInfant" w:hAnsi="SassoonPrimaryInfant"/>
                <w:sz w:val="24"/>
              </w:rPr>
              <w:t>Aut</w:t>
            </w:r>
            <w:proofErr w:type="spellEnd"/>
            <w:r>
              <w:rPr>
                <w:rFonts w:ascii="SassoonPrimaryInfant" w:hAnsi="SassoonPrimaryInfant"/>
                <w:sz w:val="24"/>
              </w:rPr>
              <w:t xml:space="preserve"> 1</w:t>
            </w:r>
          </w:p>
        </w:tc>
        <w:tc>
          <w:tcPr>
            <w:tcW w:w="1833" w:type="dxa"/>
            <w:vAlign w:val="center"/>
          </w:tcPr>
          <w:p w14:paraId="4187BCAD" w14:textId="77777777" w:rsidR="00AF1D1B" w:rsidRDefault="00AF1D1B" w:rsidP="003A2158">
            <w:pPr>
              <w:jc w:val="center"/>
              <w:rPr>
                <w:rFonts w:ascii="SassoonPrimaryInfant" w:hAnsi="SassoonPrimaryInfant"/>
                <w:sz w:val="24"/>
              </w:rPr>
            </w:pPr>
            <w:r>
              <w:rPr>
                <w:rFonts w:ascii="SassoonPrimaryInfant" w:hAnsi="SassoonPrimaryInfant"/>
                <w:sz w:val="24"/>
              </w:rPr>
              <w:t>Science</w:t>
            </w:r>
          </w:p>
        </w:tc>
        <w:tc>
          <w:tcPr>
            <w:tcW w:w="1833" w:type="dxa"/>
            <w:vAlign w:val="center"/>
          </w:tcPr>
          <w:p w14:paraId="4187BCAE" w14:textId="77777777" w:rsidR="00AF1D1B" w:rsidRPr="00BD7502" w:rsidRDefault="00BD7502" w:rsidP="003A2158">
            <w:pPr>
              <w:jc w:val="center"/>
              <w:rPr>
                <w:rFonts w:ascii="SassoonPrimaryInfant" w:hAnsi="SassoonPrimaryInfant"/>
              </w:rPr>
            </w:pPr>
            <w:r w:rsidRPr="00BD7502">
              <w:rPr>
                <w:rFonts w:ascii="SassoonPrimaryInfant" w:hAnsi="SassoonPrimaryInfant"/>
              </w:rPr>
              <w:t>History/</w:t>
            </w:r>
            <w:r w:rsidR="00AF1D1B" w:rsidRPr="00BD7502">
              <w:rPr>
                <w:rFonts w:ascii="SassoonPrimaryInfant" w:hAnsi="SassoonPrimaryInfant"/>
                <w:highlight w:val="yellow"/>
              </w:rPr>
              <w:t>Geography</w:t>
            </w:r>
          </w:p>
        </w:tc>
        <w:tc>
          <w:tcPr>
            <w:tcW w:w="1834" w:type="dxa"/>
            <w:vAlign w:val="center"/>
          </w:tcPr>
          <w:p w14:paraId="4187BCAF" w14:textId="77777777" w:rsidR="00AF1D1B" w:rsidRDefault="00AF1D1B" w:rsidP="003A2158">
            <w:pPr>
              <w:jc w:val="center"/>
              <w:rPr>
                <w:rFonts w:ascii="SassoonPrimaryInfant" w:hAnsi="SassoonPrimaryInfant"/>
                <w:sz w:val="24"/>
              </w:rPr>
            </w:pPr>
            <w:r w:rsidRPr="00FE5D13">
              <w:rPr>
                <w:rFonts w:ascii="SassoonPrimaryInfant" w:hAnsi="SassoonPrimaryInfant"/>
                <w:sz w:val="24"/>
                <w:highlight w:val="yellow"/>
              </w:rPr>
              <w:t>Art</w:t>
            </w:r>
            <w:r>
              <w:rPr>
                <w:rFonts w:ascii="SassoonPrimaryInfant" w:hAnsi="SassoonPrimaryInfant"/>
                <w:sz w:val="24"/>
              </w:rPr>
              <w:t>/ DT</w:t>
            </w:r>
          </w:p>
        </w:tc>
        <w:tc>
          <w:tcPr>
            <w:tcW w:w="1833" w:type="dxa"/>
            <w:vAlign w:val="center"/>
          </w:tcPr>
          <w:p w14:paraId="4187BCB0" w14:textId="77777777" w:rsidR="00AF1D1B" w:rsidRDefault="00AF1D1B" w:rsidP="003A2158">
            <w:pPr>
              <w:jc w:val="center"/>
              <w:rPr>
                <w:rFonts w:ascii="SassoonPrimaryInfant" w:hAnsi="SassoonPrimaryInfant"/>
                <w:sz w:val="24"/>
              </w:rPr>
            </w:pPr>
            <w:r>
              <w:rPr>
                <w:rFonts w:ascii="SassoonPrimaryInfant" w:hAnsi="SassoonPrimaryInfant"/>
                <w:sz w:val="24"/>
              </w:rPr>
              <w:t>Computing</w:t>
            </w:r>
          </w:p>
        </w:tc>
        <w:tc>
          <w:tcPr>
            <w:tcW w:w="1833" w:type="dxa"/>
            <w:vAlign w:val="center"/>
          </w:tcPr>
          <w:p w14:paraId="4187BCB1" w14:textId="77777777" w:rsidR="00AF1D1B" w:rsidRDefault="00AF1D1B" w:rsidP="003A2158">
            <w:pPr>
              <w:jc w:val="center"/>
              <w:rPr>
                <w:rFonts w:ascii="SassoonPrimaryInfant" w:hAnsi="SassoonPrimaryInfant"/>
                <w:sz w:val="24"/>
              </w:rPr>
            </w:pPr>
            <w:r>
              <w:rPr>
                <w:rFonts w:ascii="SassoonPrimaryInfant" w:hAnsi="SassoonPrimaryInfant"/>
                <w:sz w:val="24"/>
              </w:rPr>
              <w:t>RE</w:t>
            </w:r>
          </w:p>
        </w:tc>
        <w:tc>
          <w:tcPr>
            <w:tcW w:w="1834" w:type="dxa"/>
            <w:vAlign w:val="center"/>
          </w:tcPr>
          <w:p w14:paraId="4187BCB2" w14:textId="77777777" w:rsidR="00AF1D1B" w:rsidRDefault="00AF1D1B" w:rsidP="003A2158">
            <w:pPr>
              <w:jc w:val="center"/>
              <w:rPr>
                <w:rFonts w:ascii="SassoonPrimaryInfant" w:hAnsi="SassoonPrimaryInfant"/>
                <w:sz w:val="24"/>
              </w:rPr>
            </w:pPr>
            <w:r>
              <w:rPr>
                <w:rFonts w:ascii="SassoonPrimaryInfant" w:hAnsi="SassoonPrimaryInfant"/>
                <w:sz w:val="24"/>
              </w:rPr>
              <w:t>PSHE</w:t>
            </w:r>
          </w:p>
        </w:tc>
        <w:tc>
          <w:tcPr>
            <w:tcW w:w="1833" w:type="dxa"/>
            <w:vAlign w:val="center"/>
          </w:tcPr>
          <w:p w14:paraId="4187BCB3" w14:textId="77777777" w:rsidR="00AF1D1B" w:rsidRDefault="00AF1D1B" w:rsidP="003A2158">
            <w:pPr>
              <w:jc w:val="center"/>
              <w:rPr>
                <w:rFonts w:ascii="SassoonPrimaryInfant" w:hAnsi="SassoonPrimaryInfant"/>
                <w:sz w:val="24"/>
              </w:rPr>
            </w:pPr>
            <w:r>
              <w:rPr>
                <w:rFonts w:ascii="SassoonPrimaryInfant" w:hAnsi="SassoonPrimaryInfant"/>
                <w:sz w:val="24"/>
              </w:rPr>
              <w:t>PE</w:t>
            </w:r>
          </w:p>
        </w:tc>
        <w:tc>
          <w:tcPr>
            <w:tcW w:w="1834" w:type="dxa"/>
            <w:vAlign w:val="center"/>
          </w:tcPr>
          <w:p w14:paraId="4187BCB4" w14:textId="77777777" w:rsidR="00AF1D1B" w:rsidRDefault="00AF1D1B" w:rsidP="00AF1D1B">
            <w:pPr>
              <w:jc w:val="center"/>
              <w:rPr>
                <w:rFonts w:ascii="SassoonPrimaryInfant" w:hAnsi="SassoonPrimaryInfant"/>
                <w:sz w:val="24"/>
              </w:rPr>
            </w:pPr>
            <w:r>
              <w:rPr>
                <w:rFonts w:ascii="SassoonPrimaryInfant" w:hAnsi="SassoonPrimaryInfant"/>
                <w:sz w:val="24"/>
              </w:rPr>
              <w:t>Music</w:t>
            </w:r>
          </w:p>
        </w:tc>
      </w:tr>
      <w:tr w:rsidR="00EF23B5" w:rsidRPr="00247B0F" w14:paraId="4187BCBF" w14:textId="77777777" w:rsidTr="00BD7502">
        <w:trPr>
          <w:trHeight w:val="1417"/>
        </w:trPr>
        <w:tc>
          <w:tcPr>
            <w:tcW w:w="1027" w:type="dxa"/>
            <w:vAlign w:val="center"/>
          </w:tcPr>
          <w:p w14:paraId="4187BCB6" w14:textId="77777777" w:rsidR="00EF23B5" w:rsidRPr="00247B0F" w:rsidRDefault="00EF23B5" w:rsidP="00247B0F">
            <w:pPr>
              <w:shd w:val="clear" w:color="auto" w:fill="FFFFFF" w:themeFill="background1"/>
              <w:jc w:val="center"/>
              <w:rPr>
                <w:rFonts w:ascii="SassoonPrimaryInfant" w:hAnsi="SassoonPrimaryInfant"/>
                <w:sz w:val="24"/>
              </w:rPr>
            </w:pPr>
            <w:r w:rsidRPr="00247B0F">
              <w:rPr>
                <w:rFonts w:ascii="SassoonPrimaryInfant" w:hAnsi="SassoonPrimaryInfant"/>
                <w:sz w:val="24"/>
              </w:rPr>
              <w:t>Week 2</w:t>
            </w:r>
          </w:p>
        </w:tc>
        <w:tc>
          <w:tcPr>
            <w:tcW w:w="1833" w:type="dxa"/>
            <w:vAlign w:val="center"/>
          </w:tcPr>
          <w:p w14:paraId="4187BCB7" w14:textId="77777777" w:rsidR="00EF23B5" w:rsidRPr="00247B0F" w:rsidRDefault="00EF23B5" w:rsidP="00247B0F">
            <w:pPr>
              <w:shd w:val="clear" w:color="auto" w:fill="FFFFFF" w:themeFill="background1"/>
              <w:jc w:val="center"/>
              <w:rPr>
                <w:rFonts w:ascii="SassoonPrimaryInfant" w:hAnsi="SassoonPrimaryInfant"/>
                <w:sz w:val="24"/>
              </w:rPr>
            </w:pPr>
            <w:r w:rsidRPr="00247B0F">
              <w:rPr>
                <w:rFonts w:ascii="SassoonPrimaryInfant" w:hAnsi="SassoonPrimaryInfant"/>
                <w:sz w:val="24"/>
              </w:rPr>
              <w:t>identify whether something is living, dead or has never been alive</w:t>
            </w:r>
          </w:p>
        </w:tc>
        <w:tc>
          <w:tcPr>
            <w:tcW w:w="1833" w:type="dxa"/>
            <w:vAlign w:val="center"/>
          </w:tcPr>
          <w:p w14:paraId="4187BCB8" w14:textId="077D63C7" w:rsidR="00EF23B5" w:rsidRPr="00247B0F" w:rsidRDefault="00EF23B5" w:rsidP="00247B0F">
            <w:pPr>
              <w:shd w:val="clear" w:color="auto" w:fill="FFFFFF" w:themeFill="background1"/>
              <w:jc w:val="center"/>
              <w:rPr>
                <w:rFonts w:ascii="SassoonPrimaryInfant" w:hAnsi="SassoonPrimaryInfant"/>
                <w:sz w:val="24"/>
              </w:rPr>
            </w:pPr>
          </w:p>
        </w:tc>
        <w:tc>
          <w:tcPr>
            <w:tcW w:w="1834" w:type="dxa"/>
            <w:vAlign w:val="center"/>
          </w:tcPr>
          <w:p w14:paraId="4187BCB9" w14:textId="75B354F5" w:rsidR="00EF23B5" w:rsidRPr="00247B0F" w:rsidRDefault="00EF23B5" w:rsidP="00247B0F">
            <w:pPr>
              <w:shd w:val="clear" w:color="auto" w:fill="FFFFFF" w:themeFill="background1"/>
              <w:jc w:val="center"/>
              <w:rPr>
                <w:rFonts w:ascii="SassoonPrimaryInfant" w:hAnsi="SassoonPrimaryInfant"/>
                <w:sz w:val="24"/>
              </w:rPr>
            </w:pPr>
          </w:p>
        </w:tc>
        <w:tc>
          <w:tcPr>
            <w:tcW w:w="1833" w:type="dxa"/>
            <w:vAlign w:val="center"/>
          </w:tcPr>
          <w:p w14:paraId="4187BCBA" w14:textId="77777777" w:rsidR="00EF23B5" w:rsidRPr="00247B0F" w:rsidRDefault="00EF23B5" w:rsidP="00247B0F">
            <w:pPr>
              <w:shd w:val="clear" w:color="auto" w:fill="FFFFFF" w:themeFill="background1"/>
              <w:jc w:val="center"/>
              <w:rPr>
                <w:rFonts w:ascii="SassoonPrimaryInfant" w:hAnsi="SassoonPrimaryInfant"/>
                <w:sz w:val="24"/>
              </w:rPr>
            </w:pPr>
            <w:r w:rsidRPr="00247B0F">
              <w:rPr>
                <w:rFonts w:ascii="SassoonPrimaryInfant" w:hAnsi="SassoonPrimaryInfant"/>
                <w:sz w:val="24"/>
              </w:rPr>
              <w:t>recognise the uses and features of information technology</w:t>
            </w:r>
          </w:p>
        </w:tc>
        <w:tc>
          <w:tcPr>
            <w:tcW w:w="1833" w:type="dxa"/>
            <w:vAlign w:val="center"/>
          </w:tcPr>
          <w:p w14:paraId="4187BCBB" w14:textId="77777777" w:rsidR="00EF23B5" w:rsidRPr="00247B0F" w:rsidRDefault="00EF23B5" w:rsidP="00247B0F">
            <w:pPr>
              <w:shd w:val="clear" w:color="auto" w:fill="FFFFFF" w:themeFill="background1"/>
              <w:jc w:val="center"/>
              <w:rPr>
                <w:rFonts w:ascii="SassoonPrimaryInfant" w:hAnsi="SassoonPrimaryInfant"/>
                <w:sz w:val="24"/>
              </w:rPr>
            </w:pPr>
            <w:r w:rsidRPr="00247B0F">
              <w:rPr>
                <w:rFonts w:ascii="SassoonPrimaryInfant" w:hAnsi="SassoonPrimaryInfant"/>
                <w:sz w:val="24"/>
              </w:rPr>
              <w:t>say when I have been kind even when it was difficult</w:t>
            </w:r>
          </w:p>
        </w:tc>
        <w:tc>
          <w:tcPr>
            <w:tcW w:w="1834" w:type="dxa"/>
            <w:vAlign w:val="center"/>
          </w:tcPr>
          <w:p w14:paraId="4187BCBC" w14:textId="77777777" w:rsidR="00EF23B5" w:rsidRPr="00247B0F" w:rsidRDefault="00EF23B5" w:rsidP="00247B0F">
            <w:pPr>
              <w:shd w:val="clear" w:color="auto" w:fill="FFFFFF" w:themeFill="background1"/>
              <w:jc w:val="center"/>
              <w:rPr>
                <w:rFonts w:ascii="SassoonPrimaryInfant" w:hAnsi="SassoonPrimaryInfant"/>
                <w:sz w:val="24"/>
              </w:rPr>
            </w:pPr>
            <w:r w:rsidRPr="00247B0F">
              <w:rPr>
                <w:rFonts w:ascii="SassoonPrimaryInfant" w:hAnsi="SassoonPrimaryInfant"/>
                <w:sz w:val="24"/>
              </w:rPr>
              <w:t>pre-assessment</w:t>
            </w:r>
          </w:p>
        </w:tc>
        <w:tc>
          <w:tcPr>
            <w:tcW w:w="1833" w:type="dxa"/>
            <w:vMerge w:val="restart"/>
            <w:vAlign w:val="center"/>
          </w:tcPr>
          <w:p w14:paraId="4187BCBD" w14:textId="77777777" w:rsidR="00EF23B5" w:rsidRPr="00247B0F" w:rsidRDefault="00EF23B5" w:rsidP="00247B0F">
            <w:pPr>
              <w:shd w:val="clear" w:color="auto" w:fill="FFFFFF" w:themeFill="background1"/>
              <w:jc w:val="center"/>
              <w:rPr>
                <w:rFonts w:ascii="SassoonPrimaryInfant" w:hAnsi="SassoonPrimaryInfant"/>
                <w:sz w:val="24"/>
              </w:rPr>
            </w:pPr>
            <w:r w:rsidRPr="00247B0F">
              <w:rPr>
                <w:rFonts w:ascii="SassoonPrimaryInfant" w:hAnsi="SassoonPrimaryInfant"/>
                <w:sz w:val="24"/>
              </w:rPr>
              <w:t>to know how to use counts of 8 to keep in time with the music</w:t>
            </w:r>
          </w:p>
        </w:tc>
        <w:tc>
          <w:tcPr>
            <w:tcW w:w="1834" w:type="dxa"/>
            <w:vMerge w:val="restart"/>
            <w:vAlign w:val="center"/>
          </w:tcPr>
          <w:p w14:paraId="4187BCBE" w14:textId="77777777" w:rsidR="00EF23B5" w:rsidRPr="00247B0F" w:rsidRDefault="00EF23B5" w:rsidP="00247B0F">
            <w:pPr>
              <w:shd w:val="clear" w:color="auto" w:fill="FFFFFF" w:themeFill="background1"/>
              <w:jc w:val="center"/>
              <w:rPr>
                <w:rFonts w:ascii="SassoonPrimaryInfant" w:hAnsi="SassoonPrimaryInfant"/>
                <w:sz w:val="24"/>
              </w:rPr>
            </w:pPr>
            <w:r w:rsidRPr="00247B0F">
              <w:rPr>
                <w:rFonts w:ascii="SassoonPrimaryInfant" w:hAnsi="SassoonPrimaryInfant"/>
                <w:sz w:val="24"/>
              </w:rPr>
              <w:t>march in time to the pulse</w:t>
            </w:r>
          </w:p>
        </w:tc>
      </w:tr>
      <w:tr w:rsidR="00EF23B5" w:rsidRPr="00247B0F" w14:paraId="4187BCC9" w14:textId="77777777" w:rsidTr="00BD7502">
        <w:trPr>
          <w:trHeight w:val="1417"/>
        </w:trPr>
        <w:tc>
          <w:tcPr>
            <w:tcW w:w="1027" w:type="dxa"/>
            <w:vAlign w:val="center"/>
          </w:tcPr>
          <w:p w14:paraId="4187BCC0" w14:textId="77777777" w:rsidR="00EF23B5" w:rsidRPr="00247B0F" w:rsidRDefault="00EF23B5" w:rsidP="00247B0F">
            <w:pPr>
              <w:shd w:val="clear" w:color="auto" w:fill="FFFFFF" w:themeFill="background1"/>
              <w:jc w:val="center"/>
              <w:rPr>
                <w:rFonts w:ascii="SassoonPrimaryInfant" w:hAnsi="SassoonPrimaryInfant"/>
                <w:sz w:val="24"/>
              </w:rPr>
            </w:pPr>
            <w:r w:rsidRPr="00247B0F">
              <w:rPr>
                <w:rFonts w:ascii="SassoonPrimaryInfant" w:hAnsi="SassoonPrimaryInfant"/>
                <w:sz w:val="24"/>
              </w:rPr>
              <w:t>Week 3</w:t>
            </w:r>
          </w:p>
        </w:tc>
        <w:tc>
          <w:tcPr>
            <w:tcW w:w="1833" w:type="dxa"/>
            <w:vAlign w:val="center"/>
          </w:tcPr>
          <w:p w14:paraId="4187BCC1" w14:textId="77777777" w:rsidR="00EF23B5" w:rsidRPr="00247B0F" w:rsidRDefault="00EF23B5" w:rsidP="00247B0F">
            <w:pPr>
              <w:shd w:val="clear" w:color="auto" w:fill="FFFFFF" w:themeFill="background1"/>
              <w:jc w:val="center"/>
              <w:rPr>
                <w:rFonts w:ascii="SassoonPrimaryInfant" w:hAnsi="SassoonPrimaryInfant"/>
                <w:sz w:val="24"/>
              </w:rPr>
            </w:pPr>
            <w:r w:rsidRPr="00247B0F">
              <w:rPr>
                <w:rFonts w:ascii="SassoonPrimaryInfant" w:hAnsi="SassoonPrimaryInfant"/>
                <w:sz w:val="24"/>
              </w:rPr>
              <w:t>know the three elements animals need to survive</w:t>
            </w:r>
          </w:p>
        </w:tc>
        <w:tc>
          <w:tcPr>
            <w:tcW w:w="1833" w:type="dxa"/>
            <w:vAlign w:val="center"/>
          </w:tcPr>
          <w:p w14:paraId="4187BCC2" w14:textId="70697F17" w:rsidR="00EF23B5" w:rsidRPr="00247B0F" w:rsidRDefault="00EF23B5" w:rsidP="00247B0F">
            <w:pPr>
              <w:shd w:val="clear" w:color="auto" w:fill="FFFFFF" w:themeFill="background1"/>
              <w:jc w:val="center"/>
              <w:rPr>
                <w:rFonts w:ascii="SassoonPrimaryInfant" w:hAnsi="SassoonPrimaryInfant"/>
                <w:sz w:val="24"/>
              </w:rPr>
            </w:pPr>
          </w:p>
        </w:tc>
        <w:tc>
          <w:tcPr>
            <w:tcW w:w="1834" w:type="dxa"/>
            <w:vAlign w:val="center"/>
          </w:tcPr>
          <w:p w14:paraId="4187BCC3" w14:textId="77777777" w:rsidR="00EF23B5" w:rsidRPr="00247B0F" w:rsidRDefault="00EF23B5" w:rsidP="00247B0F">
            <w:pPr>
              <w:shd w:val="clear" w:color="auto" w:fill="FFFFFF" w:themeFill="background1"/>
              <w:jc w:val="center"/>
              <w:rPr>
                <w:rFonts w:ascii="SassoonPrimaryInfant" w:hAnsi="SassoonPrimaryInfant"/>
                <w:sz w:val="24"/>
              </w:rPr>
            </w:pPr>
            <w:r w:rsidRPr="00247B0F">
              <w:rPr>
                <w:rFonts w:ascii="SassoonPrimaryInfant" w:hAnsi="SassoonPrimaryInfant"/>
                <w:sz w:val="24"/>
              </w:rPr>
              <w:t>mix primary colours to make secondary colours</w:t>
            </w:r>
          </w:p>
        </w:tc>
        <w:tc>
          <w:tcPr>
            <w:tcW w:w="1833" w:type="dxa"/>
            <w:vAlign w:val="center"/>
          </w:tcPr>
          <w:p w14:paraId="4187BCC4" w14:textId="77777777" w:rsidR="00EF23B5" w:rsidRPr="00247B0F" w:rsidRDefault="00EF23B5" w:rsidP="00247B0F">
            <w:pPr>
              <w:shd w:val="clear" w:color="auto" w:fill="FFFFFF" w:themeFill="background1"/>
              <w:jc w:val="center"/>
              <w:rPr>
                <w:rFonts w:ascii="SassoonPrimaryInfant" w:hAnsi="SassoonPrimaryInfant"/>
                <w:sz w:val="24"/>
              </w:rPr>
            </w:pPr>
            <w:r w:rsidRPr="00247B0F">
              <w:rPr>
                <w:rFonts w:ascii="SassoonPrimaryInfant" w:hAnsi="SassoonPrimaryInfant"/>
                <w:sz w:val="24"/>
              </w:rPr>
              <w:t>know how to move and resize an image</w:t>
            </w:r>
          </w:p>
        </w:tc>
        <w:tc>
          <w:tcPr>
            <w:tcW w:w="1833" w:type="dxa"/>
            <w:vAlign w:val="center"/>
          </w:tcPr>
          <w:p w14:paraId="4187BCC5" w14:textId="77777777" w:rsidR="00EF23B5" w:rsidRPr="00247B0F" w:rsidRDefault="00EF23B5" w:rsidP="00247B0F">
            <w:pPr>
              <w:shd w:val="clear" w:color="auto" w:fill="FFFFFF" w:themeFill="background1"/>
              <w:jc w:val="center"/>
              <w:rPr>
                <w:rFonts w:ascii="SassoonPrimaryInfant" w:hAnsi="SassoonPrimaryInfant"/>
                <w:sz w:val="24"/>
              </w:rPr>
            </w:pPr>
            <w:r w:rsidRPr="00247B0F">
              <w:rPr>
                <w:rFonts w:ascii="SassoonPrimaryInfant" w:hAnsi="SassoonPrimaryInfant"/>
                <w:sz w:val="24"/>
              </w:rPr>
              <w:t>know the parable “The Good Samaritan”</w:t>
            </w:r>
          </w:p>
        </w:tc>
        <w:tc>
          <w:tcPr>
            <w:tcW w:w="1834" w:type="dxa"/>
            <w:vAlign w:val="center"/>
          </w:tcPr>
          <w:p w14:paraId="4187BCC6" w14:textId="77777777" w:rsidR="00EF23B5" w:rsidRPr="00247B0F" w:rsidRDefault="00EF23B5" w:rsidP="00247B0F">
            <w:pPr>
              <w:shd w:val="clear" w:color="auto" w:fill="FFFFFF" w:themeFill="background1"/>
              <w:jc w:val="center"/>
              <w:rPr>
                <w:rFonts w:ascii="SassoonPrimaryInfant" w:hAnsi="SassoonPrimaryInfant"/>
                <w:sz w:val="24"/>
              </w:rPr>
            </w:pPr>
            <w:r w:rsidRPr="00247B0F">
              <w:rPr>
                <w:rFonts w:ascii="SassoonPrimaryInfant" w:hAnsi="SassoonPrimaryInfant"/>
                <w:sz w:val="24"/>
              </w:rPr>
              <w:t>make and undertake pledges based on those actions</w:t>
            </w:r>
          </w:p>
        </w:tc>
        <w:tc>
          <w:tcPr>
            <w:tcW w:w="1833" w:type="dxa"/>
            <w:vMerge/>
            <w:vAlign w:val="center"/>
          </w:tcPr>
          <w:p w14:paraId="4187BCC7" w14:textId="77777777" w:rsidR="00EF23B5" w:rsidRPr="00247B0F" w:rsidRDefault="00EF23B5" w:rsidP="00247B0F">
            <w:pPr>
              <w:shd w:val="clear" w:color="auto" w:fill="FFFFFF" w:themeFill="background1"/>
              <w:jc w:val="center"/>
              <w:rPr>
                <w:rFonts w:ascii="SassoonPrimaryInfant" w:hAnsi="SassoonPrimaryInfant"/>
                <w:sz w:val="24"/>
              </w:rPr>
            </w:pPr>
          </w:p>
        </w:tc>
        <w:tc>
          <w:tcPr>
            <w:tcW w:w="1834" w:type="dxa"/>
            <w:vMerge/>
            <w:vAlign w:val="center"/>
          </w:tcPr>
          <w:p w14:paraId="4187BCC8" w14:textId="77777777" w:rsidR="00EF23B5" w:rsidRPr="00247B0F" w:rsidRDefault="00EF23B5" w:rsidP="00247B0F">
            <w:pPr>
              <w:shd w:val="clear" w:color="auto" w:fill="FFFFFF" w:themeFill="background1"/>
              <w:jc w:val="center"/>
              <w:rPr>
                <w:rFonts w:ascii="SassoonPrimaryInfant" w:hAnsi="SassoonPrimaryInfant"/>
                <w:sz w:val="24"/>
              </w:rPr>
            </w:pPr>
          </w:p>
        </w:tc>
      </w:tr>
      <w:tr w:rsidR="00AF1D1B" w:rsidRPr="00247B0F" w14:paraId="4187BCD3" w14:textId="77777777" w:rsidTr="00BD7502">
        <w:trPr>
          <w:trHeight w:val="1417"/>
        </w:trPr>
        <w:tc>
          <w:tcPr>
            <w:tcW w:w="1027" w:type="dxa"/>
            <w:vAlign w:val="center"/>
          </w:tcPr>
          <w:p w14:paraId="4187BCCA" w14:textId="77777777" w:rsidR="00AF1D1B" w:rsidRPr="00247B0F" w:rsidRDefault="00AF1D1B" w:rsidP="00247B0F">
            <w:pPr>
              <w:shd w:val="clear" w:color="auto" w:fill="FFFFFF" w:themeFill="background1"/>
              <w:jc w:val="center"/>
              <w:rPr>
                <w:rFonts w:ascii="SassoonPrimaryInfant" w:hAnsi="SassoonPrimaryInfant"/>
                <w:sz w:val="24"/>
              </w:rPr>
            </w:pPr>
            <w:r w:rsidRPr="00247B0F">
              <w:rPr>
                <w:rFonts w:ascii="SassoonPrimaryInfant" w:hAnsi="SassoonPrimaryInfant"/>
                <w:sz w:val="24"/>
              </w:rPr>
              <w:t>Week 4</w:t>
            </w:r>
          </w:p>
        </w:tc>
        <w:tc>
          <w:tcPr>
            <w:tcW w:w="1833" w:type="dxa"/>
            <w:vAlign w:val="center"/>
          </w:tcPr>
          <w:p w14:paraId="4187BCCB" w14:textId="77777777" w:rsidR="00AF1D1B" w:rsidRPr="00247B0F" w:rsidRDefault="00AF1D1B" w:rsidP="00247B0F">
            <w:pPr>
              <w:shd w:val="clear" w:color="auto" w:fill="FFFFFF" w:themeFill="background1"/>
              <w:jc w:val="center"/>
              <w:rPr>
                <w:rFonts w:ascii="SassoonPrimaryInfant" w:hAnsi="SassoonPrimaryInfant"/>
                <w:sz w:val="24"/>
              </w:rPr>
            </w:pPr>
            <w:r w:rsidRPr="00247B0F">
              <w:rPr>
                <w:rFonts w:ascii="SassoonPrimaryInfant" w:hAnsi="SassoonPrimaryInfant"/>
                <w:sz w:val="24"/>
              </w:rPr>
              <w:t>know that animals have offspring</w:t>
            </w:r>
          </w:p>
        </w:tc>
        <w:tc>
          <w:tcPr>
            <w:tcW w:w="1833" w:type="dxa"/>
            <w:vAlign w:val="center"/>
          </w:tcPr>
          <w:p w14:paraId="4187BCCC" w14:textId="1A3D7F3B" w:rsidR="00AF1D1B" w:rsidRPr="00247B0F" w:rsidRDefault="00AF1D1B" w:rsidP="00247B0F">
            <w:pPr>
              <w:shd w:val="clear" w:color="auto" w:fill="FFFFFF" w:themeFill="background1"/>
              <w:jc w:val="center"/>
              <w:rPr>
                <w:rFonts w:ascii="SassoonPrimaryInfant" w:hAnsi="SassoonPrimaryInfant"/>
                <w:sz w:val="24"/>
              </w:rPr>
            </w:pPr>
          </w:p>
        </w:tc>
        <w:tc>
          <w:tcPr>
            <w:tcW w:w="1834" w:type="dxa"/>
            <w:vAlign w:val="center"/>
          </w:tcPr>
          <w:p w14:paraId="4187BCCD" w14:textId="77777777" w:rsidR="00AF1D1B" w:rsidRPr="00247B0F" w:rsidRDefault="00AF1D1B" w:rsidP="00247B0F">
            <w:pPr>
              <w:shd w:val="clear" w:color="auto" w:fill="FFFFFF" w:themeFill="background1"/>
              <w:jc w:val="center"/>
              <w:rPr>
                <w:rFonts w:ascii="SassoonPrimaryInfant" w:hAnsi="SassoonPrimaryInfant"/>
                <w:sz w:val="24"/>
              </w:rPr>
            </w:pPr>
            <w:r w:rsidRPr="00247B0F">
              <w:rPr>
                <w:rFonts w:ascii="SassoonPrimaryInfant" w:hAnsi="SassoonPrimaryInfant"/>
                <w:sz w:val="24"/>
              </w:rPr>
              <w:t>mix primary colours to make different shades of secondary colours</w:t>
            </w:r>
          </w:p>
        </w:tc>
        <w:tc>
          <w:tcPr>
            <w:tcW w:w="1833" w:type="dxa"/>
            <w:vAlign w:val="center"/>
          </w:tcPr>
          <w:p w14:paraId="4187BCCE" w14:textId="77777777" w:rsidR="00AF1D1B" w:rsidRPr="00247B0F" w:rsidRDefault="00AF1D1B" w:rsidP="00247B0F">
            <w:pPr>
              <w:shd w:val="clear" w:color="auto" w:fill="FFFFFF" w:themeFill="background1"/>
              <w:jc w:val="center"/>
              <w:rPr>
                <w:rFonts w:ascii="SassoonPrimaryInfant" w:hAnsi="SassoonPrimaryInfant"/>
                <w:sz w:val="24"/>
              </w:rPr>
            </w:pPr>
            <w:r w:rsidRPr="00247B0F">
              <w:rPr>
                <w:rFonts w:ascii="SassoonPrimaryInfant" w:hAnsi="SassoonPrimaryInfant"/>
                <w:sz w:val="24"/>
              </w:rPr>
              <w:t>identify information technology beyond school</w:t>
            </w:r>
          </w:p>
        </w:tc>
        <w:tc>
          <w:tcPr>
            <w:tcW w:w="1833" w:type="dxa"/>
            <w:vAlign w:val="center"/>
          </w:tcPr>
          <w:p w14:paraId="4187BCCF" w14:textId="77777777" w:rsidR="00AF1D1B" w:rsidRPr="00247B0F" w:rsidRDefault="00AF1D1B" w:rsidP="00247B0F">
            <w:pPr>
              <w:shd w:val="clear" w:color="auto" w:fill="FFFFFF" w:themeFill="background1"/>
              <w:jc w:val="center"/>
              <w:rPr>
                <w:rFonts w:ascii="SassoonPrimaryInfant" w:hAnsi="SassoonPrimaryInfant"/>
                <w:sz w:val="24"/>
              </w:rPr>
            </w:pPr>
            <w:r w:rsidRPr="00247B0F">
              <w:rPr>
                <w:rFonts w:ascii="SassoonPrimaryInfant" w:hAnsi="SassoonPrimaryInfant"/>
                <w:sz w:val="24"/>
              </w:rPr>
              <w:t>explain the kindness in the parable “The Good Samaritan”</w:t>
            </w:r>
          </w:p>
        </w:tc>
        <w:tc>
          <w:tcPr>
            <w:tcW w:w="1834" w:type="dxa"/>
            <w:vAlign w:val="center"/>
          </w:tcPr>
          <w:p w14:paraId="4187BCD0" w14:textId="77777777" w:rsidR="00AF1D1B" w:rsidRPr="00247B0F" w:rsidRDefault="00622356" w:rsidP="00247B0F">
            <w:pPr>
              <w:shd w:val="clear" w:color="auto" w:fill="FFFFFF" w:themeFill="background1"/>
              <w:jc w:val="center"/>
              <w:rPr>
                <w:rFonts w:ascii="SassoonPrimaryInfant" w:hAnsi="SassoonPrimaryInfant"/>
                <w:sz w:val="24"/>
              </w:rPr>
            </w:pPr>
            <w:r w:rsidRPr="00247B0F">
              <w:rPr>
                <w:rFonts w:ascii="SassoonPrimaryInfant" w:hAnsi="SassoonPrimaryInfant"/>
                <w:sz w:val="18"/>
              </w:rPr>
              <w:t>know we have different ways to express our feelings and identify different ways to respond to the feelings of others</w:t>
            </w:r>
          </w:p>
        </w:tc>
        <w:tc>
          <w:tcPr>
            <w:tcW w:w="1833" w:type="dxa"/>
            <w:vAlign w:val="center"/>
          </w:tcPr>
          <w:p w14:paraId="4187BCD1" w14:textId="77777777" w:rsidR="00AF1D1B" w:rsidRPr="00247B0F" w:rsidRDefault="00EF23B5" w:rsidP="00247B0F">
            <w:pPr>
              <w:shd w:val="clear" w:color="auto" w:fill="FFFFFF" w:themeFill="background1"/>
              <w:jc w:val="center"/>
              <w:rPr>
                <w:rFonts w:ascii="SassoonPrimaryInfant" w:hAnsi="SassoonPrimaryInfant"/>
                <w:sz w:val="24"/>
              </w:rPr>
            </w:pPr>
            <w:r w:rsidRPr="00247B0F">
              <w:rPr>
                <w:rFonts w:ascii="SassoonPrimaryInfant" w:hAnsi="SassoonPrimaryInfant"/>
                <w:sz w:val="24"/>
              </w:rPr>
              <w:t>explore balances, pathways and shapes</w:t>
            </w:r>
          </w:p>
        </w:tc>
        <w:tc>
          <w:tcPr>
            <w:tcW w:w="1834" w:type="dxa"/>
            <w:vAlign w:val="center"/>
          </w:tcPr>
          <w:p w14:paraId="4187BCD2" w14:textId="77777777" w:rsidR="00AF1D1B" w:rsidRPr="00247B0F" w:rsidRDefault="00827BA8" w:rsidP="00247B0F">
            <w:pPr>
              <w:shd w:val="clear" w:color="auto" w:fill="FFFFFF" w:themeFill="background1"/>
              <w:jc w:val="center"/>
              <w:rPr>
                <w:rFonts w:ascii="SassoonPrimaryInfant" w:hAnsi="SassoonPrimaryInfant"/>
                <w:sz w:val="24"/>
              </w:rPr>
            </w:pPr>
            <w:r w:rsidRPr="00247B0F">
              <w:rPr>
                <w:rFonts w:ascii="SassoonPrimaryInfant" w:hAnsi="SassoonPrimaryInfant"/>
                <w:sz w:val="24"/>
              </w:rPr>
              <w:t>know that rhythm is different to pulse</w:t>
            </w:r>
          </w:p>
        </w:tc>
      </w:tr>
      <w:tr w:rsidR="00827BA8" w:rsidRPr="00247B0F" w14:paraId="4187BCDD" w14:textId="77777777" w:rsidTr="00BD7502">
        <w:trPr>
          <w:trHeight w:val="1417"/>
        </w:trPr>
        <w:tc>
          <w:tcPr>
            <w:tcW w:w="1027" w:type="dxa"/>
            <w:vAlign w:val="center"/>
          </w:tcPr>
          <w:p w14:paraId="4187BCD4" w14:textId="77777777" w:rsidR="00827BA8" w:rsidRPr="00247B0F" w:rsidRDefault="00827BA8" w:rsidP="00247B0F">
            <w:pPr>
              <w:shd w:val="clear" w:color="auto" w:fill="FFFFFF" w:themeFill="background1"/>
              <w:jc w:val="center"/>
              <w:rPr>
                <w:rFonts w:ascii="SassoonPrimaryInfant" w:hAnsi="SassoonPrimaryInfant"/>
                <w:sz w:val="24"/>
              </w:rPr>
            </w:pPr>
            <w:r w:rsidRPr="00247B0F">
              <w:rPr>
                <w:rFonts w:ascii="SassoonPrimaryInfant" w:hAnsi="SassoonPrimaryInfant"/>
                <w:sz w:val="24"/>
              </w:rPr>
              <w:t>Week 5</w:t>
            </w:r>
          </w:p>
        </w:tc>
        <w:tc>
          <w:tcPr>
            <w:tcW w:w="1833" w:type="dxa"/>
            <w:vAlign w:val="center"/>
          </w:tcPr>
          <w:p w14:paraId="4187BCD5" w14:textId="77777777" w:rsidR="00827BA8" w:rsidRPr="00247B0F" w:rsidRDefault="00827BA8" w:rsidP="00247B0F">
            <w:pPr>
              <w:shd w:val="clear" w:color="auto" w:fill="FFFFFF" w:themeFill="background1"/>
              <w:jc w:val="center"/>
              <w:rPr>
                <w:rFonts w:ascii="SassoonPrimaryInfant" w:hAnsi="SassoonPrimaryInfant"/>
                <w:sz w:val="24"/>
              </w:rPr>
            </w:pPr>
            <w:r w:rsidRPr="00247B0F">
              <w:rPr>
                <w:rFonts w:ascii="SassoonPrimaryInfant" w:hAnsi="SassoonPrimaryInfant"/>
                <w:sz w:val="24"/>
              </w:rPr>
              <w:t>name parents and their offspring</w:t>
            </w:r>
          </w:p>
        </w:tc>
        <w:tc>
          <w:tcPr>
            <w:tcW w:w="1833" w:type="dxa"/>
            <w:vAlign w:val="center"/>
          </w:tcPr>
          <w:p w14:paraId="4187BCD6" w14:textId="4446C73C" w:rsidR="00827BA8" w:rsidRPr="00247B0F" w:rsidRDefault="00827BA8" w:rsidP="00247B0F">
            <w:pPr>
              <w:shd w:val="clear" w:color="auto" w:fill="FFFFFF" w:themeFill="background1"/>
              <w:jc w:val="center"/>
              <w:rPr>
                <w:rFonts w:ascii="SassoonPrimaryInfant" w:hAnsi="SassoonPrimaryInfant"/>
                <w:sz w:val="24"/>
              </w:rPr>
            </w:pPr>
          </w:p>
        </w:tc>
        <w:tc>
          <w:tcPr>
            <w:tcW w:w="1834" w:type="dxa"/>
            <w:vAlign w:val="center"/>
          </w:tcPr>
          <w:p w14:paraId="4187BCD7" w14:textId="07C1E0A1" w:rsidR="00827BA8" w:rsidRPr="00247B0F" w:rsidRDefault="001D03AC" w:rsidP="00247B0F">
            <w:pPr>
              <w:shd w:val="clear" w:color="auto" w:fill="FFFFFF" w:themeFill="background1"/>
              <w:jc w:val="center"/>
              <w:rPr>
                <w:rFonts w:ascii="SassoonPrimaryInfant" w:hAnsi="SassoonPrimaryInfant"/>
                <w:sz w:val="24"/>
              </w:rPr>
            </w:pPr>
            <w:r w:rsidRPr="00247B0F">
              <w:rPr>
                <w:rFonts w:ascii="SassoonPrimaryInfant" w:hAnsi="SassoonPrimaryInfant"/>
                <w:sz w:val="24"/>
              </w:rPr>
              <w:t>create an abstract picture in the style of Kandinsky</w:t>
            </w:r>
          </w:p>
        </w:tc>
        <w:tc>
          <w:tcPr>
            <w:tcW w:w="1833" w:type="dxa"/>
            <w:vAlign w:val="center"/>
          </w:tcPr>
          <w:p w14:paraId="4187BCD8" w14:textId="77777777" w:rsidR="00827BA8" w:rsidRPr="00247B0F" w:rsidRDefault="00827BA8" w:rsidP="00247B0F">
            <w:pPr>
              <w:shd w:val="clear" w:color="auto" w:fill="FFFFFF" w:themeFill="background1"/>
              <w:jc w:val="center"/>
              <w:rPr>
                <w:rFonts w:ascii="SassoonPrimaryInfant" w:hAnsi="SassoonPrimaryInfant"/>
                <w:sz w:val="24"/>
              </w:rPr>
            </w:pPr>
          </w:p>
        </w:tc>
        <w:tc>
          <w:tcPr>
            <w:tcW w:w="1833" w:type="dxa"/>
            <w:vAlign w:val="center"/>
          </w:tcPr>
          <w:p w14:paraId="4187BCD9" w14:textId="77777777" w:rsidR="00827BA8" w:rsidRPr="00247B0F" w:rsidRDefault="00827BA8" w:rsidP="00247B0F">
            <w:pPr>
              <w:shd w:val="clear" w:color="auto" w:fill="FFFFFF" w:themeFill="background1"/>
              <w:jc w:val="center"/>
              <w:rPr>
                <w:rFonts w:ascii="SassoonPrimaryInfant" w:hAnsi="SassoonPrimaryInfant"/>
                <w:sz w:val="24"/>
              </w:rPr>
            </w:pPr>
            <w:r w:rsidRPr="00247B0F">
              <w:rPr>
                <w:rFonts w:ascii="SassoonPrimaryInfant" w:hAnsi="SassoonPrimaryInfant"/>
                <w:sz w:val="24"/>
              </w:rPr>
              <w:t>know the parable “The Paralysed Man”</w:t>
            </w:r>
          </w:p>
        </w:tc>
        <w:tc>
          <w:tcPr>
            <w:tcW w:w="1834" w:type="dxa"/>
            <w:vAlign w:val="center"/>
          </w:tcPr>
          <w:p w14:paraId="4187BCDA" w14:textId="77777777" w:rsidR="00827BA8" w:rsidRPr="00247B0F" w:rsidRDefault="00622356" w:rsidP="00247B0F">
            <w:pPr>
              <w:shd w:val="clear" w:color="auto" w:fill="FFFFFF" w:themeFill="background1"/>
              <w:jc w:val="center"/>
              <w:rPr>
                <w:rFonts w:ascii="SassoonPrimaryInfant" w:hAnsi="SassoonPrimaryInfant"/>
                <w:sz w:val="24"/>
                <w:u w:val="single"/>
              </w:rPr>
            </w:pPr>
            <w:r w:rsidRPr="00247B0F">
              <w:rPr>
                <w:rFonts w:ascii="SassoonPrimaryInfant" w:hAnsi="SassoonPrimaryInfant"/>
                <w:sz w:val="24"/>
                <w:u w:val="single"/>
              </w:rPr>
              <w:t>know where to get help if I am upset</w:t>
            </w:r>
          </w:p>
        </w:tc>
        <w:tc>
          <w:tcPr>
            <w:tcW w:w="1833" w:type="dxa"/>
            <w:vAlign w:val="center"/>
          </w:tcPr>
          <w:p w14:paraId="4187BCDB" w14:textId="77777777" w:rsidR="00827BA8" w:rsidRPr="00247B0F" w:rsidRDefault="00EF23B5" w:rsidP="00247B0F">
            <w:pPr>
              <w:shd w:val="clear" w:color="auto" w:fill="FFFFFF" w:themeFill="background1"/>
              <w:jc w:val="center"/>
              <w:rPr>
                <w:rFonts w:ascii="SassoonPrimaryInfant" w:hAnsi="SassoonPrimaryInfant"/>
                <w:sz w:val="24"/>
              </w:rPr>
            </w:pPr>
            <w:r w:rsidRPr="00247B0F">
              <w:rPr>
                <w:rFonts w:ascii="SassoonPrimaryInfant" w:hAnsi="SassoonPrimaryInfant"/>
                <w:sz w:val="24"/>
              </w:rPr>
              <w:t>create and copy different movements</w:t>
            </w:r>
          </w:p>
        </w:tc>
        <w:tc>
          <w:tcPr>
            <w:tcW w:w="1834" w:type="dxa"/>
            <w:vMerge w:val="restart"/>
            <w:vAlign w:val="center"/>
          </w:tcPr>
          <w:p w14:paraId="4187BCDC" w14:textId="77777777" w:rsidR="00827BA8" w:rsidRPr="00247B0F" w:rsidRDefault="00827BA8" w:rsidP="00247B0F">
            <w:pPr>
              <w:shd w:val="clear" w:color="auto" w:fill="FFFFFF" w:themeFill="background1"/>
              <w:jc w:val="center"/>
              <w:rPr>
                <w:rFonts w:ascii="SassoonPrimaryInfant" w:hAnsi="SassoonPrimaryInfant"/>
                <w:sz w:val="24"/>
              </w:rPr>
            </w:pPr>
            <w:r w:rsidRPr="00247B0F">
              <w:rPr>
                <w:rFonts w:ascii="SassoonPrimaryInfant" w:hAnsi="SassoonPrimaryInfant"/>
                <w:sz w:val="24"/>
              </w:rPr>
              <w:t>move in time with the rhythm</w:t>
            </w:r>
          </w:p>
        </w:tc>
      </w:tr>
      <w:tr w:rsidR="00827BA8" w:rsidRPr="00247B0F" w14:paraId="4187BCE8" w14:textId="77777777" w:rsidTr="00BD7502">
        <w:trPr>
          <w:trHeight w:val="1417"/>
        </w:trPr>
        <w:tc>
          <w:tcPr>
            <w:tcW w:w="1027" w:type="dxa"/>
            <w:vAlign w:val="center"/>
          </w:tcPr>
          <w:p w14:paraId="4187BCDE" w14:textId="77777777" w:rsidR="00827BA8" w:rsidRPr="00247B0F" w:rsidRDefault="00827BA8" w:rsidP="00247B0F">
            <w:pPr>
              <w:shd w:val="clear" w:color="auto" w:fill="FFFFFF" w:themeFill="background1"/>
              <w:jc w:val="center"/>
              <w:rPr>
                <w:rFonts w:ascii="SassoonPrimaryInfant" w:hAnsi="SassoonPrimaryInfant"/>
                <w:sz w:val="24"/>
              </w:rPr>
            </w:pPr>
            <w:r w:rsidRPr="00247B0F">
              <w:rPr>
                <w:rFonts w:ascii="SassoonPrimaryInfant" w:hAnsi="SassoonPrimaryInfant"/>
                <w:sz w:val="24"/>
              </w:rPr>
              <w:t>Week 6</w:t>
            </w:r>
          </w:p>
        </w:tc>
        <w:tc>
          <w:tcPr>
            <w:tcW w:w="1833" w:type="dxa"/>
            <w:vAlign w:val="center"/>
          </w:tcPr>
          <w:p w14:paraId="4187BCDF" w14:textId="77777777" w:rsidR="00827BA8" w:rsidRPr="00247B0F" w:rsidRDefault="00622356" w:rsidP="00247B0F">
            <w:pPr>
              <w:shd w:val="clear" w:color="auto" w:fill="FFFFFF" w:themeFill="background1"/>
              <w:jc w:val="center"/>
              <w:rPr>
                <w:rFonts w:ascii="SassoonPrimaryInfant" w:hAnsi="SassoonPrimaryInfant"/>
                <w:sz w:val="24"/>
              </w:rPr>
            </w:pPr>
            <w:r w:rsidRPr="00247B0F">
              <w:rPr>
                <w:rFonts w:ascii="SassoonPrimaryInfant" w:hAnsi="SassoonPrimaryInfant"/>
                <w:sz w:val="24"/>
              </w:rPr>
              <w:t>observe how animals grow</w:t>
            </w:r>
          </w:p>
        </w:tc>
        <w:tc>
          <w:tcPr>
            <w:tcW w:w="1833" w:type="dxa"/>
            <w:vAlign w:val="center"/>
          </w:tcPr>
          <w:p w14:paraId="4187BCE0" w14:textId="6A56299A" w:rsidR="00827BA8" w:rsidRPr="00247B0F" w:rsidRDefault="00827BA8" w:rsidP="00247B0F">
            <w:pPr>
              <w:shd w:val="clear" w:color="auto" w:fill="FFFFFF" w:themeFill="background1"/>
              <w:jc w:val="center"/>
              <w:rPr>
                <w:rFonts w:ascii="SassoonPrimaryInfant" w:hAnsi="SassoonPrimaryInfant"/>
                <w:sz w:val="24"/>
              </w:rPr>
            </w:pPr>
          </w:p>
        </w:tc>
        <w:tc>
          <w:tcPr>
            <w:tcW w:w="1834" w:type="dxa"/>
            <w:vAlign w:val="center"/>
          </w:tcPr>
          <w:p w14:paraId="4187BCE1" w14:textId="77777777" w:rsidR="00827BA8" w:rsidRPr="00247B0F" w:rsidRDefault="00827BA8" w:rsidP="00247B0F">
            <w:pPr>
              <w:shd w:val="clear" w:color="auto" w:fill="FFFFFF" w:themeFill="background1"/>
              <w:jc w:val="center"/>
              <w:rPr>
                <w:rFonts w:ascii="SassoonPrimaryInfant" w:hAnsi="SassoonPrimaryInfant"/>
                <w:sz w:val="24"/>
              </w:rPr>
            </w:pPr>
            <w:r w:rsidRPr="00247B0F">
              <w:rPr>
                <w:rFonts w:ascii="SassoonPrimaryInfant" w:hAnsi="SassoonPrimaryInfant"/>
                <w:sz w:val="24"/>
              </w:rPr>
              <w:t>select the correct thickness of paintbrush for the desired effect</w:t>
            </w:r>
          </w:p>
        </w:tc>
        <w:tc>
          <w:tcPr>
            <w:tcW w:w="1833" w:type="dxa"/>
            <w:vAlign w:val="center"/>
          </w:tcPr>
          <w:p w14:paraId="4187BCE2" w14:textId="77777777" w:rsidR="00827BA8" w:rsidRPr="00247B0F" w:rsidRDefault="00827BA8" w:rsidP="00247B0F">
            <w:pPr>
              <w:shd w:val="clear" w:color="auto" w:fill="FFFFFF" w:themeFill="background1"/>
              <w:jc w:val="center"/>
              <w:rPr>
                <w:rFonts w:ascii="SassoonPrimaryInfant" w:hAnsi="SassoonPrimaryInfant"/>
                <w:sz w:val="24"/>
              </w:rPr>
            </w:pPr>
            <w:r w:rsidRPr="00247B0F">
              <w:rPr>
                <w:rFonts w:ascii="SassoonPrimaryInfant" w:hAnsi="SassoonPrimaryInfant"/>
                <w:sz w:val="24"/>
              </w:rPr>
              <w:t>*log into Chromebooks*</w:t>
            </w:r>
          </w:p>
          <w:p w14:paraId="4187BCE3" w14:textId="77777777" w:rsidR="00827BA8" w:rsidRPr="00247B0F" w:rsidRDefault="00827BA8" w:rsidP="00247B0F">
            <w:pPr>
              <w:shd w:val="clear" w:color="auto" w:fill="FFFFFF" w:themeFill="background1"/>
              <w:jc w:val="center"/>
              <w:rPr>
                <w:rFonts w:ascii="SassoonPrimaryInfant" w:hAnsi="SassoonPrimaryInfant"/>
                <w:sz w:val="24"/>
              </w:rPr>
            </w:pPr>
            <w:r w:rsidRPr="00247B0F">
              <w:rPr>
                <w:rFonts w:ascii="SassoonPrimaryInfant" w:hAnsi="SassoonPrimaryInfant"/>
                <w:sz w:val="24"/>
              </w:rPr>
              <w:t>know how to open a file</w:t>
            </w:r>
          </w:p>
        </w:tc>
        <w:tc>
          <w:tcPr>
            <w:tcW w:w="1833" w:type="dxa"/>
            <w:vAlign w:val="center"/>
          </w:tcPr>
          <w:p w14:paraId="4187BCE4" w14:textId="77777777" w:rsidR="00827BA8" w:rsidRPr="00247B0F" w:rsidRDefault="00827BA8" w:rsidP="00247B0F">
            <w:pPr>
              <w:shd w:val="clear" w:color="auto" w:fill="FFFFFF" w:themeFill="background1"/>
              <w:jc w:val="center"/>
              <w:rPr>
                <w:rFonts w:ascii="SassoonPrimaryInfant" w:hAnsi="SassoonPrimaryInfant"/>
                <w:sz w:val="24"/>
              </w:rPr>
            </w:pPr>
            <w:r w:rsidRPr="00247B0F">
              <w:rPr>
                <w:rFonts w:ascii="SassoonPrimaryInfant" w:hAnsi="SassoonPrimaryInfant"/>
                <w:sz w:val="24"/>
              </w:rPr>
              <w:t>explain the kindness in the parable “The Paralysed Man”</w:t>
            </w:r>
          </w:p>
        </w:tc>
        <w:tc>
          <w:tcPr>
            <w:tcW w:w="1834" w:type="dxa"/>
            <w:vAlign w:val="center"/>
          </w:tcPr>
          <w:p w14:paraId="4187BCE5" w14:textId="77777777" w:rsidR="00827BA8" w:rsidRPr="00247B0F" w:rsidRDefault="00622356" w:rsidP="00247B0F">
            <w:pPr>
              <w:shd w:val="clear" w:color="auto" w:fill="FFFFFF" w:themeFill="background1"/>
              <w:jc w:val="center"/>
              <w:rPr>
                <w:rFonts w:ascii="SassoonPrimaryInfant" w:hAnsi="SassoonPrimaryInfant"/>
                <w:sz w:val="24"/>
                <w:u w:val="single"/>
              </w:rPr>
            </w:pPr>
            <w:r w:rsidRPr="00247B0F">
              <w:rPr>
                <w:rFonts w:ascii="SassoonPrimaryInfant" w:hAnsi="SassoonPrimaryInfant"/>
                <w:sz w:val="24"/>
                <w:u w:val="single"/>
              </w:rPr>
              <w:t>know what makes a good friend</w:t>
            </w:r>
          </w:p>
        </w:tc>
        <w:tc>
          <w:tcPr>
            <w:tcW w:w="1833" w:type="dxa"/>
            <w:vAlign w:val="center"/>
          </w:tcPr>
          <w:p w14:paraId="4187BCE6" w14:textId="77777777" w:rsidR="00827BA8" w:rsidRPr="00247B0F" w:rsidRDefault="00EF23B5" w:rsidP="00247B0F">
            <w:pPr>
              <w:shd w:val="clear" w:color="auto" w:fill="FFFFFF" w:themeFill="background1"/>
              <w:jc w:val="center"/>
              <w:rPr>
                <w:rFonts w:ascii="SassoonPrimaryInfant" w:hAnsi="SassoonPrimaryInfant"/>
                <w:sz w:val="24"/>
              </w:rPr>
            </w:pPr>
            <w:r w:rsidRPr="00247B0F">
              <w:rPr>
                <w:rFonts w:ascii="SassoonPrimaryInfant" w:hAnsi="SassoonPrimaryInfant"/>
                <w:sz w:val="24"/>
              </w:rPr>
              <w:t>work with a partner to create ideas</w:t>
            </w:r>
          </w:p>
        </w:tc>
        <w:tc>
          <w:tcPr>
            <w:tcW w:w="1834" w:type="dxa"/>
            <w:vMerge/>
            <w:vAlign w:val="center"/>
          </w:tcPr>
          <w:p w14:paraId="4187BCE7" w14:textId="77777777" w:rsidR="00827BA8" w:rsidRPr="00247B0F" w:rsidRDefault="00827BA8" w:rsidP="00247B0F">
            <w:pPr>
              <w:shd w:val="clear" w:color="auto" w:fill="FFFFFF" w:themeFill="background1"/>
              <w:jc w:val="center"/>
              <w:rPr>
                <w:rFonts w:ascii="SassoonPrimaryInfant" w:hAnsi="SassoonPrimaryInfant"/>
                <w:sz w:val="24"/>
              </w:rPr>
            </w:pPr>
          </w:p>
        </w:tc>
      </w:tr>
      <w:tr w:rsidR="00EF23B5" w:rsidRPr="00247B0F" w14:paraId="4187BCF2" w14:textId="77777777" w:rsidTr="00BD7502">
        <w:trPr>
          <w:trHeight w:val="1417"/>
        </w:trPr>
        <w:tc>
          <w:tcPr>
            <w:tcW w:w="1027" w:type="dxa"/>
            <w:vAlign w:val="center"/>
          </w:tcPr>
          <w:p w14:paraId="4187BCE9" w14:textId="77777777" w:rsidR="00EF23B5" w:rsidRPr="00247B0F" w:rsidRDefault="00EF23B5" w:rsidP="00247B0F">
            <w:pPr>
              <w:shd w:val="clear" w:color="auto" w:fill="FFFFFF" w:themeFill="background1"/>
              <w:jc w:val="center"/>
              <w:rPr>
                <w:rFonts w:ascii="SassoonPrimaryInfant" w:hAnsi="SassoonPrimaryInfant"/>
                <w:sz w:val="24"/>
              </w:rPr>
            </w:pPr>
            <w:r w:rsidRPr="00247B0F">
              <w:rPr>
                <w:rFonts w:ascii="SassoonPrimaryInfant" w:hAnsi="SassoonPrimaryInfant"/>
                <w:sz w:val="24"/>
              </w:rPr>
              <w:t>Week 7</w:t>
            </w:r>
          </w:p>
        </w:tc>
        <w:tc>
          <w:tcPr>
            <w:tcW w:w="1833" w:type="dxa"/>
            <w:vAlign w:val="center"/>
          </w:tcPr>
          <w:p w14:paraId="4187BCEA" w14:textId="77777777" w:rsidR="00EF23B5" w:rsidRPr="00247B0F" w:rsidRDefault="00EF23B5" w:rsidP="00247B0F">
            <w:pPr>
              <w:shd w:val="clear" w:color="auto" w:fill="FFFFFF" w:themeFill="background1"/>
              <w:jc w:val="center"/>
              <w:rPr>
                <w:rFonts w:ascii="SassoonPrimaryInfant" w:hAnsi="SassoonPrimaryInfant"/>
                <w:sz w:val="24"/>
              </w:rPr>
            </w:pPr>
            <w:r w:rsidRPr="00247B0F">
              <w:rPr>
                <w:rFonts w:ascii="SassoonPrimaryInfant" w:hAnsi="SassoonPrimaryInfant"/>
                <w:sz w:val="24"/>
              </w:rPr>
              <w:t>ask questions about what animals need to survive</w:t>
            </w:r>
          </w:p>
        </w:tc>
        <w:tc>
          <w:tcPr>
            <w:tcW w:w="1833" w:type="dxa"/>
            <w:vAlign w:val="center"/>
          </w:tcPr>
          <w:p w14:paraId="4187BCEB" w14:textId="77777777" w:rsidR="00EF23B5" w:rsidRPr="00247B0F" w:rsidRDefault="00EF23B5" w:rsidP="00247B0F">
            <w:pPr>
              <w:shd w:val="clear" w:color="auto" w:fill="FFFFFF" w:themeFill="background1"/>
              <w:jc w:val="center"/>
              <w:rPr>
                <w:rFonts w:ascii="SassoonPrimaryInfant" w:hAnsi="SassoonPrimaryInfant"/>
                <w:sz w:val="24"/>
              </w:rPr>
            </w:pPr>
          </w:p>
        </w:tc>
        <w:tc>
          <w:tcPr>
            <w:tcW w:w="1834" w:type="dxa"/>
            <w:vAlign w:val="center"/>
          </w:tcPr>
          <w:p w14:paraId="4187BCEC" w14:textId="77777777" w:rsidR="00EF23B5" w:rsidRPr="00247B0F" w:rsidRDefault="00EF23B5" w:rsidP="00247B0F">
            <w:pPr>
              <w:shd w:val="clear" w:color="auto" w:fill="FFFFFF" w:themeFill="background1"/>
              <w:jc w:val="center"/>
              <w:rPr>
                <w:rFonts w:ascii="SassoonPrimaryInfant" w:hAnsi="SassoonPrimaryInfant"/>
                <w:sz w:val="24"/>
              </w:rPr>
            </w:pPr>
            <w:r w:rsidRPr="00247B0F">
              <w:rPr>
                <w:rFonts w:ascii="SassoonPrimaryInfant" w:hAnsi="SassoonPrimaryInfant"/>
                <w:sz w:val="24"/>
              </w:rPr>
              <w:t>plan Kandinsky inspired artwork</w:t>
            </w:r>
          </w:p>
        </w:tc>
        <w:tc>
          <w:tcPr>
            <w:tcW w:w="1833" w:type="dxa"/>
            <w:vAlign w:val="center"/>
          </w:tcPr>
          <w:p w14:paraId="4187BCED" w14:textId="77777777" w:rsidR="00EF23B5" w:rsidRPr="00247B0F" w:rsidRDefault="00EF23B5" w:rsidP="00247B0F">
            <w:pPr>
              <w:shd w:val="clear" w:color="auto" w:fill="FFFFFF" w:themeFill="background1"/>
              <w:jc w:val="center"/>
              <w:rPr>
                <w:rFonts w:ascii="SassoonPrimaryInfant" w:hAnsi="SassoonPrimaryInfant"/>
                <w:sz w:val="24"/>
              </w:rPr>
            </w:pPr>
            <w:r w:rsidRPr="00247B0F">
              <w:rPr>
                <w:rFonts w:ascii="SassoonPrimaryInfant" w:hAnsi="SassoonPrimaryInfant"/>
                <w:sz w:val="24"/>
              </w:rPr>
              <w:t>know different uses of information technology</w:t>
            </w:r>
          </w:p>
        </w:tc>
        <w:tc>
          <w:tcPr>
            <w:tcW w:w="1833" w:type="dxa"/>
            <w:vAlign w:val="center"/>
          </w:tcPr>
          <w:p w14:paraId="4187BCEE" w14:textId="77777777" w:rsidR="00EF23B5" w:rsidRPr="00247B0F" w:rsidRDefault="00EF23B5" w:rsidP="00247B0F">
            <w:pPr>
              <w:shd w:val="clear" w:color="auto" w:fill="FFFFFF" w:themeFill="background1"/>
              <w:jc w:val="center"/>
              <w:rPr>
                <w:rFonts w:ascii="SassoonPrimaryInfant" w:hAnsi="SassoonPrimaryInfant"/>
                <w:sz w:val="24"/>
              </w:rPr>
            </w:pPr>
          </w:p>
        </w:tc>
        <w:tc>
          <w:tcPr>
            <w:tcW w:w="1834" w:type="dxa"/>
            <w:vAlign w:val="center"/>
          </w:tcPr>
          <w:p w14:paraId="4187BCEF" w14:textId="77777777" w:rsidR="00EF23B5" w:rsidRPr="00247B0F" w:rsidRDefault="00EF23B5" w:rsidP="00247B0F">
            <w:pPr>
              <w:shd w:val="clear" w:color="auto" w:fill="FFFFFF" w:themeFill="background1"/>
              <w:rPr>
                <w:rFonts w:ascii="SassoonPrimaryInfant" w:hAnsi="SassoonPrimaryInfant"/>
                <w:sz w:val="24"/>
                <w:u w:val="single"/>
              </w:rPr>
            </w:pPr>
            <w:r w:rsidRPr="00247B0F">
              <w:rPr>
                <w:rFonts w:ascii="SassoonPrimaryInfant" w:hAnsi="SassoonPrimaryInfant"/>
                <w:sz w:val="20"/>
                <w:u w:val="single"/>
              </w:rPr>
              <w:t>know some ways that I can get help and what to do if someone teases me</w:t>
            </w:r>
          </w:p>
        </w:tc>
        <w:tc>
          <w:tcPr>
            <w:tcW w:w="1833" w:type="dxa"/>
            <w:vMerge w:val="restart"/>
            <w:vAlign w:val="center"/>
          </w:tcPr>
          <w:p w14:paraId="4187BCF0" w14:textId="77777777" w:rsidR="00EF23B5" w:rsidRPr="00247B0F" w:rsidRDefault="00EF23B5" w:rsidP="00247B0F">
            <w:pPr>
              <w:shd w:val="clear" w:color="auto" w:fill="FFFFFF" w:themeFill="background1"/>
              <w:rPr>
                <w:rFonts w:ascii="SassoonPrimaryInfant" w:hAnsi="SassoonPrimaryInfant"/>
                <w:sz w:val="24"/>
              </w:rPr>
            </w:pPr>
            <w:r w:rsidRPr="00247B0F">
              <w:rPr>
                <w:rFonts w:ascii="SassoonPrimaryInfant" w:hAnsi="SassoonPrimaryInfant"/>
                <w:sz w:val="24"/>
              </w:rPr>
              <w:t>move in unison</w:t>
            </w:r>
          </w:p>
        </w:tc>
        <w:tc>
          <w:tcPr>
            <w:tcW w:w="1834" w:type="dxa"/>
            <w:vMerge w:val="restart"/>
            <w:vAlign w:val="center"/>
          </w:tcPr>
          <w:p w14:paraId="4187BCF1" w14:textId="77777777" w:rsidR="00EF23B5" w:rsidRPr="00247B0F" w:rsidRDefault="00EF23B5" w:rsidP="00247B0F">
            <w:pPr>
              <w:shd w:val="clear" w:color="auto" w:fill="FFFFFF" w:themeFill="background1"/>
              <w:jc w:val="center"/>
              <w:rPr>
                <w:rFonts w:ascii="SassoonPrimaryInfant" w:hAnsi="SassoonPrimaryInfant"/>
                <w:sz w:val="24"/>
              </w:rPr>
            </w:pPr>
            <w:r w:rsidRPr="00247B0F">
              <w:rPr>
                <w:rFonts w:ascii="SassoonPrimaryInfant" w:hAnsi="SassoonPrimaryInfant"/>
                <w:sz w:val="24"/>
              </w:rPr>
              <w:t>recognise that songs sometimes have question and answer sections and a chorus</w:t>
            </w:r>
          </w:p>
        </w:tc>
      </w:tr>
      <w:tr w:rsidR="00EF23B5" w14:paraId="4187BCFC" w14:textId="77777777" w:rsidTr="00BD7502">
        <w:trPr>
          <w:trHeight w:val="1417"/>
        </w:trPr>
        <w:tc>
          <w:tcPr>
            <w:tcW w:w="1027" w:type="dxa"/>
            <w:vAlign w:val="center"/>
          </w:tcPr>
          <w:p w14:paraId="4187BCF3" w14:textId="77777777" w:rsidR="00EF23B5" w:rsidRPr="00247B0F" w:rsidRDefault="00EF23B5" w:rsidP="00247B0F">
            <w:pPr>
              <w:shd w:val="clear" w:color="auto" w:fill="FFFFFF" w:themeFill="background1"/>
              <w:jc w:val="center"/>
              <w:rPr>
                <w:rFonts w:ascii="SassoonPrimaryInfant" w:hAnsi="SassoonPrimaryInfant"/>
                <w:sz w:val="24"/>
              </w:rPr>
            </w:pPr>
            <w:r w:rsidRPr="00247B0F">
              <w:rPr>
                <w:rFonts w:ascii="SassoonPrimaryInfant" w:hAnsi="SassoonPrimaryInfant"/>
                <w:sz w:val="24"/>
              </w:rPr>
              <w:t>Week 8</w:t>
            </w:r>
          </w:p>
        </w:tc>
        <w:tc>
          <w:tcPr>
            <w:tcW w:w="1833" w:type="dxa"/>
            <w:vAlign w:val="center"/>
          </w:tcPr>
          <w:p w14:paraId="4187BCF4" w14:textId="77777777" w:rsidR="00EF23B5" w:rsidRPr="00247B0F" w:rsidRDefault="00EF23B5" w:rsidP="00247B0F">
            <w:pPr>
              <w:shd w:val="clear" w:color="auto" w:fill="FFFFFF" w:themeFill="background1"/>
              <w:jc w:val="center"/>
              <w:rPr>
                <w:rFonts w:ascii="SassoonPrimaryInfant" w:hAnsi="SassoonPrimaryInfant"/>
                <w:sz w:val="24"/>
              </w:rPr>
            </w:pPr>
            <w:r w:rsidRPr="00247B0F">
              <w:rPr>
                <w:rFonts w:ascii="SassoonPrimaryInfant" w:hAnsi="SassoonPrimaryInfant"/>
                <w:sz w:val="24"/>
              </w:rPr>
              <w:t>suggest ways to find answers to questions</w:t>
            </w:r>
          </w:p>
        </w:tc>
        <w:tc>
          <w:tcPr>
            <w:tcW w:w="1833" w:type="dxa"/>
            <w:vAlign w:val="center"/>
          </w:tcPr>
          <w:p w14:paraId="4187BCF5" w14:textId="0686ECDD" w:rsidR="00EF23B5" w:rsidRPr="00247B0F" w:rsidRDefault="00EF23B5" w:rsidP="00247B0F">
            <w:pPr>
              <w:shd w:val="clear" w:color="auto" w:fill="FFFFFF" w:themeFill="background1"/>
              <w:jc w:val="center"/>
              <w:rPr>
                <w:rFonts w:ascii="SassoonPrimaryInfant" w:hAnsi="SassoonPrimaryInfant"/>
                <w:sz w:val="24"/>
              </w:rPr>
            </w:pPr>
          </w:p>
        </w:tc>
        <w:tc>
          <w:tcPr>
            <w:tcW w:w="1834" w:type="dxa"/>
            <w:vAlign w:val="center"/>
          </w:tcPr>
          <w:p w14:paraId="4187BCF6" w14:textId="4CDCC731" w:rsidR="00EF23B5" w:rsidRPr="00247B0F" w:rsidRDefault="007D2DF3" w:rsidP="00247B0F">
            <w:pPr>
              <w:shd w:val="clear" w:color="auto" w:fill="FFFFFF" w:themeFill="background1"/>
              <w:jc w:val="center"/>
              <w:rPr>
                <w:rFonts w:ascii="SassoonPrimaryInfant" w:hAnsi="SassoonPrimaryInfant"/>
                <w:sz w:val="24"/>
              </w:rPr>
            </w:pPr>
            <w:r w:rsidRPr="00247B0F">
              <w:rPr>
                <w:rFonts w:ascii="SassoonPrimaryInfant" w:hAnsi="SassoonPrimaryInfant"/>
                <w:sz w:val="24"/>
              </w:rPr>
              <w:t xml:space="preserve">Plan and </w:t>
            </w:r>
            <w:r w:rsidR="00EF23B5" w:rsidRPr="00247B0F">
              <w:rPr>
                <w:rFonts w:ascii="SassoonPrimaryInfant" w:hAnsi="SassoonPrimaryInfant"/>
                <w:sz w:val="24"/>
              </w:rPr>
              <w:t>create Kandinsky inspired artwork</w:t>
            </w:r>
          </w:p>
        </w:tc>
        <w:tc>
          <w:tcPr>
            <w:tcW w:w="1833" w:type="dxa"/>
            <w:vAlign w:val="center"/>
          </w:tcPr>
          <w:p w14:paraId="4187BCF7" w14:textId="77777777" w:rsidR="00EF23B5" w:rsidRPr="00247B0F" w:rsidRDefault="00EF23B5" w:rsidP="00247B0F">
            <w:pPr>
              <w:shd w:val="clear" w:color="auto" w:fill="FFFFFF" w:themeFill="background1"/>
              <w:jc w:val="center"/>
              <w:rPr>
                <w:rFonts w:ascii="SassoonPrimaryInfant" w:hAnsi="SassoonPrimaryInfant"/>
                <w:sz w:val="24"/>
              </w:rPr>
            </w:pPr>
            <w:r w:rsidRPr="00247B0F">
              <w:rPr>
                <w:rFonts w:ascii="SassoonPrimaryInfant" w:hAnsi="SassoonPrimaryInfant"/>
                <w:sz w:val="24"/>
              </w:rPr>
              <w:t>know how to use information technology responsibly</w:t>
            </w:r>
          </w:p>
        </w:tc>
        <w:tc>
          <w:tcPr>
            <w:tcW w:w="1833" w:type="dxa"/>
            <w:vAlign w:val="center"/>
          </w:tcPr>
          <w:p w14:paraId="4187BCF8" w14:textId="77777777" w:rsidR="00EF23B5" w:rsidRPr="00247B0F" w:rsidRDefault="005F7947" w:rsidP="00247B0F">
            <w:pPr>
              <w:shd w:val="clear" w:color="auto" w:fill="FFFFFF" w:themeFill="background1"/>
              <w:jc w:val="center"/>
              <w:rPr>
                <w:rFonts w:ascii="SassoonPrimaryInfant" w:hAnsi="SassoonPrimaryInfant"/>
                <w:sz w:val="24"/>
              </w:rPr>
            </w:pPr>
            <w:r w:rsidRPr="00247B0F">
              <w:rPr>
                <w:rFonts w:ascii="SassoonPrimaryInfant" w:hAnsi="SassoonPrimaryInfant"/>
                <w:sz w:val="24"/>
              </w:rPr>
              <w:t>suggest how to help solve a problem by showing love</w:t>
            </w:r>
          </w:p>
        </w:tc>
        <w:tc>
          <w:tcPr>
            <w:tcW w:w="1834" w:type="dxa"/>
            <w:vAlign w:val="center"/>
          </w:tcPr>
          <w:p w14:paraId="4187BCF9" w14:textId="77777777" w:rsidR="00EF23B5" w:rsidRDefault="00EF23B5" w:rsidP="00247B0F">
            <w:pPr>
              <w:shd w:val="clear" w:color="auto" w:fill="FFFFFF" w:themeFill="background1"/>
              <w:jc w:val="center"/>
              <w:rPr>
                <w:rFonts w:ascii="SassoonPrimaryInfant" w:hAnsi="SassoonPrimaryInfant"/>
                <w:sz w:val="24"/>
              </w:rPr>
            </w:pPr>
            <w:r w:rsidRPr="00247B0F">
              <w:rPr>
                <w:rFonts w:ascii="SassoonPrimaryInfant" w:hAnsi="SassoonPrimaryInfant"/>
                <w:sz w:val="24"/>
              </w:rPr>
              <w:t>know strategies to deal with unkind behaviour</w:t>
            </w:r>
          </w:p>
        </w:tc>
        <w:tc>
          <w:tcPr>
            <w:tcW w:w="1833" w:type="dxa"/>
            <w:vMerge/>
            <w:vAlign w:val="center"/>
          </w:tcPr>
          <w:p w14:paraId="4187BCFA" w14:textId="77777777" w:rsidR="00EF23B5" w:rsidRDefault="00EF23B5" w:rsidP="00247B0F">
            <w:pPr>
              <w:shd w:val="clear" w:color="auto" w:fill="FFFFFF" w:themeFill="background1"/>
              <w:jc w:val="center"/>
              <w:rPr>
                <w:rFonts w:ascii="SassoonPrimaryInfant" w:hAnsi="SassoonPrimaryInfant"/>
                <w:sz w:val="24"/>
              </w:rPr>
            </w:pPr>
          </w:p>
        </w:tc>
        <w:tc>
          <w:tcPr>
            <w:tcW w:w="1834" w:type="dxa"/>
            <w:vMerge/>
            <w:vAlign w:val="center"/>
          </w:tcPr>
          <w:p w14:paraId="4187BCFB" w14:textId="77777777" w:rsidR="00EF23B5" w:rsidRDefault="00EF23B5" w:rsidP="00247B0F">
            <w:pPr>
              <w:shd w:val="clear" w:color="auto" w:fill="FFFFFF" w:themeFill="background1"/>
              <w:jc w:val="center"/>
              <w:rPr>
                <w:rFonts w:ascii="SassoonPrimaryInfant" w:hAnsi="SassoonPrimaryInfant"/>
                <w:sz w:val="24"/>
              </w:rPr>
            </w:pPr>
          </w:p>
        </w:tc>
      </w:tr>
    </w:tbl>
    <w:p w14:paraId="4187BCFD" w14:textId="77777777" w:rsidR="000D2570" w:rsidRPr="00AF1D1B" w:rsidRDefault="000D2570" w:rsidP="00247B0F">
      <w:pPr>
        <w:shd w:val="clear" w:color="auto" w:fill="FFFFFF" w:themeFill="background1"/>
        <w:spacing w:after="0" w:line="240" w:lineRule="auto"/>
        <w:rPr>
          <w:rFonts w:ascii="SassoonPrimaryInfant" w:hAnsi="SassoonPrimaryInfant"/>
          <w:sz w:val="2"/>
        </w:rPr>
      </w:pPr>
    </w:p>
    <w:sectPr w:rsidR="000D2570" w:rsidRPr="00AF1D1B" w:rsidSect="003A2158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A2158"/>
    <w:rsid w:val="000D2570"/>
    <w:rsid w:val="001D03AC"/>
    <w:rsid w:val="00247B0F"/>
    <w:rsid w:val="002F2B0A"/>
    <w:rsid w:val="003A2158"/>
    <w:rsid w:val="003D6378"/>
    <w:rsid w:val="00564B37"/>
    <w:rsid w:val="005B7FFE"/>
    <w:rsid w:val="005F7947"/>
    <w:rsid w:val="00622356"/>
    <w:rsid w:val="007D2DF3"/>
    <w:rsid w:val="00827BA8"/>
    <w:rsid w:val="00827CCD"/>
    <w:rsid w:val="009453BF"/>
    <w:rsid w:val="009961C5"/>
    <w:rsid w:val="009B01AD"/>
    <w:rsid w:val="009D356E"/>
    <w:rsid w:val="00A51115"/>
    <w:rsid w:val="00AF1D1B"/>
    <w:rsid w:val="00B071B0"/>
    <w:rsid w:val="00BD7502"/>
    <w:rsid w:val="00BE3E24"/>
    <w:rsid w:val="00C706B3"/>
    <w:rsid w:val="00EA50E7"/>
    <w:rsid w:val="00EF23B5"/>
    <w:rsid w:val="00F669EA"/>
    <w:rsid w:val="00FE5D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87BCAC"/>
  <w15:chartTrackingRefBased/>
  <w15:docId w15:val="{86C946A8-4754-4C46-8C29-086FD5E299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A215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2e3f779-f13a-42b0-b02e-ea262462154c" xsi:nil="true"/>
    <lcf76f155ced4ddcb4097134ff3c332f xmlns="0614696e-3b0a-4d57-ace3-72a39a5f33f5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9ABBDCBF32D0B46B6CE356B3B02B8BF" ma:contentTypeVersion="13" ma:contentTypeDescription="Create a new document." ma:contentTypeScope="" ma:versionID="4beba0dbfd83f8e22cecd29cf6ced397">
  <xsd:schema xmlns:xsd="http://www.w3.org/2001/XMLSchema" xmlns:xs="http://www.w3.org/2001/XMLSchema" xmlns:p="http://schemas.microsoft.com/office/2006/metadata/properties" xmlns:ns2="0614696e-3b0a-4d57-ace3-72a39a5f33f5" xmlns:ns3="82e3f779-f13a-42b0-b02e-ea262462154c" targetNamespace="http://schemas.microsoft.com/office/2006/metadata/properties" ma:root="true" ma:fieldsID="ac932888da52001973c26b86ffb749ce" ns2:_="" ns3:_="">
    <xsd:import namespace="0614696e-3b0a-4d57-ace3-72a39a5f33f5"/>
    <xsd:import namespace="82e3f779-f13a-42b0-b02e-ea262462154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BillingMetadata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614696e-3b0a-4d57-ace3-72a39a5f33f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15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d80cbde3-702e-43b7-8a44-58852930cd6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e3f779-f13a-42b0-b02e-ea262462154c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4170af96-7466-44a9-8614-4ab78141768b}" ma:internalName="TaxCatchAll" ma:showField="CatchAllData" ma:web="82e3f779-f13a-42b0-b02e-ea262462154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9ED4962-68C2-451C-98E9-D8B33F15944F}">
  <ds:schemaRefs>
    <ds:schemaRef ds:uri="http://schemas.microsoft.com/office/2006/metadata/properties"/>
    <ds:schemaRef ds:uri="http://schemas.microsoft.com/office/infopath/2007/PartnerControls"/>
    <ds:schemaRef ds:uri="82e3f779-f13a-42b0-b02e-ea262462154c"/>
    <ds:schemaRef ds:uri="0614696e-3b0a-4d57-ace3-72a39a5f33f5"/>
  </ds:schemaRefs>
</ds:datastoreItem>
</file>

<file path=customXml/itemProps2.xml><?xml version="1.0" encoding="utf-8"?>
<ds:datastoreItem xmlns:ds="http://schemas.openxmlformats.org/officeDocument/2006/customXml" ds:itemID="{B49B741B-9377-4E48-96B1-3AFB1451944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6F2D419-1C4B-42DE-A1BE-8E27E3A32A5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614696e-3b0a-4d57-ace3-72a39a5f33f5"/>
    <ds:schemaRef ds:uri="82e3f779-f13a-42b0-b02e-ea262462154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305</Words>
  <Characters>1742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Ocean Learning Trust</Company>
  <LinksUpToDate>false</LinksUpToDate>
  <CharactersWithSpaces>2043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 Furey</dc:creator>
  <cp:keywords/>
  <dc:description/>
  <cp:lastModifiedBy>Vicky Jackson</cp:lastModifiedBy>
  <cp:revision>20</cp:revision>
  <dcterms:created xsi:type="dcterms:W3CDTF">2024-10-03T08:50:00Z</dcterms:created>
  <dcterms:modified xsi:type="dcterms:W3CDTF">2026-09-04T06:51:00Z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0x01010019ABBDCBF32D0B46B6CE356B3B02B8BF</vt:lpwstr>
  </property>
  <property fmtid="{D5CDD505-2E9C-101B-9397-08002B2CF9AE}" pid="3" name="Order">
    <vt:r8>6481000</vt:r8>
  </property>
  <property fmtid="{D5CDD505-2E9C-101B-9397-08002B2CF9AE}" pid="4" name="MediaServiceImageTags">
    <vt:lpwstr/>
  </property>
</Properties>
</file>